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70B" w:rsidRDefault="0025770B" w:rsidP="0025770B">
      <w:pPr>
        <w:bidi/>
        <w:rPr>
          <w:rStyle w:val="Strong"/>
          <w:sz w:val="27"/>
          <w:szCs w:val="27"/>
        </w:rPr>
      </w:pPr>
      <w:r w:rsidRPr="0025770B">
        <w:rPr>
          <w:rStyle w:val="Strong"/>
          <w:rFonts w:cs="Arial" w:hint="cs"/>
          <w:sz w:val="27"/>
          <w:szCs w:val="27"/>
          <w:rtl/>
        </w:rPr>
        <w:t>مهندس</w:t>
      </w:r>
      <w:r w:rsidRPr="0025770B">
        <w:rPr>
          <w:rStyle w:val="Strong"/>
          <w:rFonts w:cs="Arial"/>
          <w:sz w:val="27"/>
          <w:szCs w:val="27"/>
          <w:rtl/>
        </w:rPr>
        <w:t xml:space="preserve"> </w:t>
      </w:r>
      <w:r w:rsidRPr="0025770B">
        <w:rPr>
          <w:rStyle w:val="Strong"/>
          <w:rFonts w:cs="Arial" w:hint="cs"/>
          <w:sz w:val="27"/>
          <w:szCs w:val="27"/>
          <w:rtl/>
        </w:rPr>
        <w:t>ضیاء</w:t>
      </w:r>
      <w:r w:rsidRPr="0025770B">
        <w:rPr>
          <w:rStyle w:val="Strong"/>
          <w:rFonts w:cs="Arial"/>
          <w:sz w:val="27"/>
          <w:szCs w:val="27"/>
          <w:rtl/>
        </w:rPr>
        <w:t xml:space="preserve"> </w:t>
      </w:r>
      <w:r w:rsidRPr="0025770B">
        <w:rPr>
          <w:rStyle w:val="Strong"/>
          <w:rFonts w:cs="Arial" w:hint="cs"/>
          <w:sz w:val="27"/>
          <w:szCs w:val="27"/>
          <w:rtl/>
        </w:rPr>
        <w:t>فیض</w:t>
      </w:r>
      <w:r w:rsidRPr="0025770B">
        <w:rPr>
          <w:rStyle w:val="Strong"/>
          <w:rFonts w:cs="Arial"/>
          <w:sz w:val="27"/>
          <w:szCs w:val="27"/>
          <w:rtl/>
        </w:rPr>
        <w:t xml:space="preserve"> </w:t>
      </w:r>
      <w:r w:rsidRPr="0025770B">
        <w:rPr>
          <w:rStyle w:val="Strong"/>
          <w:rFonts w:cs="Arial" w:hint="cs"/>
          <w:sz w:val="27"/>
          <w:szCs w:val="27"/>
          <w:rtl/>
        </w:rPr>
        <w:t>پور</w:t>
      </w:r>
      <w:r w:rsidRPr="0025770B">
        <w:rPr>
          <w:rStyle w:val="Strong"/>
          <w:rFonts w:cs="Arial"/>
          <w:sz w:val="27"/>
          <w:szCs w:val="27"/>
          <w:rtl/>
        </w:rPr>
        <w:t xml:space="preserve"> </w:t>
      </w:r>
      <w:r w:rsidRPr="0025770B">
        <w:rPr>
          <w:rStyle w:val="Strong"/>
          <w:rFonts w:cs="Arial" w:hint="cs"/>
          <w:sz w:val="27"/>
          <w:szCs w:val="27"/>
          <w:rtl/>
        </w:rPr>
        <w:t>معاون</w:t>
      </w:r>
      <w:r w:rsidRPr="0025770B">
        <w:rPr>
          <w:rStyle w:val="Strong"/>
          <w:rFonts w:cs="Arial"/>
          <w:sz w:val="27"/>
          <w:szCs w:val="27"/>
          <w:rtl/>
        </w:rPr>
        <w:t xml:space="preserve"> </w:t>
      </w:r>
      <w:r w:rsidRPr="0025770B">
        <w:rPr>
          <w:rStyle w:val="Strong"/>
          <w:rFonts w:cs="Arial" w:hint="cs"/>
          <w:sz w:val="27"/>
          <w:szCs w:val="27"/>
          <w:rtl/>
        </w:rPr>
        <w:t>توسعه</w:t>
      </w:r>
      <w:r w:rsidRPr="0025770B">
        <w:rPr>
          <w:rStyle w:val="Strong"/>
          <w:rFonts w:cs="Arial"/>
          <w:sz w:val="27"/>
          <w:szCs w:val="27"/>
          <w:rtl/>
        </w:rPr>
        <w:t xml:space="preserve"> </w:t>
      </w:r>
      <w:r w:rsidRPr="0025770B">
        <w:rPr>
          <w:rStyle w:val="Strong"/>
          <w:rFonts w:cs="Arial" w:hint="cs"/>
          <w:sz w:val="27"/>
          <w:szCs w:val="27"/>
          <w:rtl/>
        </w:rPr>
        <w:t>و</w:t>
      </w:r>
      <w:r w:rsidRPr="0025770B">
        <w:rPr>
          <w:rStyle w:val="Strong"/>
          <w:rFonts w:cs="Arial"/>
          <w:sz w:val="27"/>
          <w:szCs w:val="27"/>
          <w:rtl/>
        </w:rPr>
        <w:t xml:space="preserve"> </w:t>
      </w:r>
      <w:r w:rsidRPr="0025770B">
        <w:rPr>
          <w:rStyle w:val="Strong"/>
          <w:rFonts w:cs="Arial" w:hint="cs"/>
          <w:sz w:val="27"/>
          <w:szCs w:val="27"/>
          <w:rtl/>
        </w:rPr>
        <w:t>مدیریت</w:t>
      </w:r>
      <w:r w:rsidRPr="0025770B">
        <w:rPr>
          <w:rStyle w:val="Strong"/>
          <w:rFonts w:cs="Arial"/>
          <w:sz w:val="27"/>
          <w:szCs w:val="27"/>
          <w:rtl/>
        </w:rPr>
        <w:t xml:space="preserve"> </w:t>
      </w:r>
      <w:r w:rsidRPr="0025770B">
        <w:rPr>
          <w:rStyle w:val="Strong"/>
          <w:rFonts w:cs="Arial" w:hint="cs"/>
          <w:sz w:val="27"/>
          <w:szCs w:val="27"/>
          <w:rtl/>
        </w:rPr>
        <w:t>منابع</w:t>
      </w:r>
      <w:r w:rsidRPr="0025770B">
        <w:rPr>
          <w:rStyle w:val="Strong"/>
          <w:rFonts w:cs="Arial"/>
          <w:sz w:val="27"/>
          <w:szCs w:val="27"/>
          <w:rtl/>
        </w:rPr>
        <w:t xml:space="preserve"> </w:t>
      </w:r>
      <w:r w:rsidRPr="0025770B">
        <w:rPr>
          <w:rStyle w:val="Strong"/>
          <w:rFonts w:cs="Arial" w:hint="cs"/>
          <w:sz w:val="27"/>
          <w:szCs w:val="27"/>
          <w:rtl/>
        </w:rPr>
        <w:t>انسانی</w:t>
      </w:r>
      <w:r w:rsidRPr="0025770B">
        <w:rPr>
          <w:rStyle w:val="Strong"/>
          <w:rFonts w:cs="Arial"/>
          <w:sz w:val="27"/>
          <w:szCs w:val="27"/>
          <w:rtl/>
        </w:rPr>
        <w:t xml:space="preserve"> </w:t>
      </w:r>
      <w:r w:rsidRPr="0025770B">
        <w:rPr>
          <w:rStyle w:val="Strong"/>
          <w:rFonts w:cs="Arial" w:hint="cs"/>
          <w:sz w:val="27"/>
          <w:szCs w:val="27"/>
          <w:rtl/>
        </w:rPr>
        <w:t>سازمان</w:t>
      </w:r>
      <w:r w:rsidRPr="0025770B">
        <w:rPr>
          <w:rStyle w:val="Strong"/>
          <w:rFonts w:cs="Arial"/>
          <w:sz w:val="27"/>
          <w:szCs w:val="27"/>
          <w:rtl/>
        </w:rPr>
        <w:t xml:space="preserve"> </w:t>
      </w:r>
      <w:r w:rsidRPr="0025770B">
        <w:rPr>
          <w:rStyle w:val="Strong"/>
          <w:rFonts w:cs="Arial" w:hint="cs"/>
          <w:sz w:val="27"/>
          <w:szCs w:val="27"/>
          <w:rtl/>
        </w:rPr>
        <w:t>چای</w:t>
      </w:r>
      <w:r w:rsidRPr="0025770B">
        <w:rPr>
          <w:rStyle w:val="Strong"/>
          <w:rFonts w:cs="Arial"/>
          <w:sz w:val="27"/>
          <w:szCs w:val="27"/>
          <w:rtl/>
        </w:rPr>
        <w:t xml:space="preserve"> </w:t>
      </w:r>
      <w:r w:rsidRPr="0025770B">
        <w:rPr>
          <w:rStyle w:val="Strong"/>
          <w:rFonts w:cs="Arial" w:hint="cs"/>
          <w:sz w:val="27"/>
          <w:szCs w:val="27"/>
          <w:rtl/>
        </w:rPr>
        <w:t>کشور</w:t>
      </w:r>
      <w:r w:rsidRPr="0025770B">
        <w:rPr>
          <w:rStyle w:val="Strong"/>
          <w:rFonts w:cs="Arial"/>
          <w:sz w:val="27"/>
          <w:szCs w:val="27"/>
          <w:rtl/>
        </w:rPr>
        <w:t xml:space="preserve"> </w:t>
      </w:r>
      <w:r w:rsidRPr="0025770B">
        <w:rPr>
          <w:rStyle w:val="Strong"/>
          <w:rFonts w:cs="Arial" w:hint="cs"/>
          <w:sz w:val="27"/>
          <w:szCs w:val="27"/>
          <w:rtl/>
        </w:rPr>
        <w:t>شد</w:t>
      </w:r>
    </w:p>
    <w:p w:rsidR="00B61860" w:rsidRDefault="0025770B" w:rsidP="0025770B">
      <w:pPr>
        <w:bidi/>
      </w:pPr>
      <w:r>
        <w:rPr>
          <w:rStyle w:val="Strong"/>
          <w:sz w:val="27"/>
          <w:szCs w:val="27"/>
          <w:rtl/>
        </w:rPr>
        <w:t>طی ابلاغی از سوی مهندس حبیب جهانساز رئیس سازمان چای کشور، مهندس ضیاء فیض پور به سمت معاون توسعه و مدیریت منابع انسانی سازمان چای کشور منصوب گردید و از زحمات آقای مهدی دلنواز در طول دوره خدمت تشکر و قدردانی شد</w:t>
      </w:r>
      <w:r>
        <w:rPr>
          <w:rStyle w:val="Strong"/>
          <w:sz w:val="27"/>
          <w:szCs w:val="27"/>
        </w:rPr>
        <w:t>.</w:t>
      </w:r>
      <w:r>
        <w:rPr>
          <w:b/>
          <w:bCs/>
          <w:sz w:val="27"/>
          <w:szCs w:val="27"/>
        </w:rPr>
        <w:br/>
      </w:r>
      <w:r>
        <w:rPr>
          <w:rStyle w:val="Strong"/>
          <w:sz w:val="27"/>
          <w:szCs w:val="27"/>
          <w:rtl/>
        </w:rPr>
        <w:t xml:space="preserve">لازم به ذکر است :پیش از این مهندس فیض پور معاون توسعه مدیریت و منابع سازمان جهاد کشاورزی گیلان  نیز بوده. </w:t>
      </w:r>
      <w:r>
        <w:rPr>
          <w:rStyle w:val="Strong"/>
          <w:sz w:val="27"/>
          <w:szCs w:val="27"/>
          <w:rtl/>
          <w:lang w:bidi="fa-IR"/>
        </w:rPr>
        <w:t>۹۸/۱/۱۱</w:t>
      </w:r>
      <w:r>
        <w:rPr>
          <w:b/>
          <w:bCs/>
          <w:sz w:val="27"/>
          <w:szCs w:val="27"/>
        </w:rPr>
        <w:br/>
      </w:r>
      <w:r>
        <w:rPr>
          <w:rStyle w:val="Strong"/>
          <w:sz w:val="27"/>
          <w:szCs w:val="27"/>
          <w:rtl/>
        </w:rPr>
        <w:t>روابط عمومی سازمان جهاد کشاورزی استان گیلان</w:t>
      </w:r>
    </w:p>
    <w:sectPr w:rsidR="00B61860" w:rsidSect="00B618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770B"/>
    <w:rsid w:val="0025770B"/>
    <w:rsid w:val="00B61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8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577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sarbazr</dc:creator>
  <cp:lastModifiedBy>sarbazr</cp:lastModifiedBy>
  <cp:revision>1</cp:revision>
  <dcterms:created xsi:type="dcterms:W3CDTF">2019-04-08T06:09:00Z</dcterms:created>
  <dcterms:modified xsi:type="dcterms:W3CDTF">2019-04-08T06:09:00Z</dcterms:modified>
</cp:coreProperties>
</file>